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37" w:rsidRDefault="007F0937">
      <w:r>
        <w:t>от 25.12.2015</w:t>
      </w:r>
    </w:p>
    <w:p w:rsidR="007F0937" w:rsidRDefault="007F0937"/>
    <w:p w:rsidR="007F0937" w:rsidRDefault="007F093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F0937" w:rsidRDefault="007F0937">
      <w:r>
        <w:t>Закрытое акционерное общество «Красноярское монтажное управление «ГИДРОМОНТАЖ» ИНН 2464039386</w:t>
      </w:r>
    </w:p>
    <w:p w:rsidR="007F0937" w:rsidRDefault="007F0937">
      <w:r>
        <w:t>Общество с ограниченной ответственностью «ЛИДЕР» ИНН 2543075041</w:t>
      </w:r>
    </w:p>
    <w:p w:rsidR="007F0937" w:rsidRDefault="007F0937">
      <w:r>
        <w:t>Общество с ограниченной ответственностью «СтройИнвест» ИНН 5036105937</w:t>
      </w:r>
    </w:p>
    <w:p w:rsidR="007F0937" w:rsidRDefault="007F0937">
      <w:r>
        <w:t>Общество с ограниченной ответственностью «ТранкТелеком» ИНН 7017361865</w:t>
      </w:r>
    </w:p>
    <w:p w:rsidR="007F0937" w:rsidRDefault="007F0937">
      <w:r>
        <w:t>Общество с ограниченной ответственностью «Специальная Лаборатория Открытых Технологий» ИНН 7722864309</w:t>
      </w:r>
    </w:p>
    <w:p w:rsidR="007F0937" w:rsidRDefault="007F0937">
      <w:r>
        <w:t>Общество с ограниченной ответственностью «Межрегиональный центр проектирования и кадастра» ИНН 7736256340</w:t>
      </w:r>
    </w:p>
    <w:p w:rsidR="007F0937" w:rsidRDefault="007F09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0937"/>
    <w:rsid w:val="00045D12"/>
    <w:rsid w:val="0052439B"/>
    <w:rsid w:val="007F093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